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19" w:rsidRPr="00165EA8" w:rsidRDefault="0059773A" w:rsidP="0059773A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165EA8">
        <w:rPr>
          <w:rFonts w:ascii="Arial" w:hAnsi="Arial" w:cs="Arial"/>
          <w:b/>
          <w:bCs/>
          <w:sz w:val="32"/>
          <w:szCs w:val="32"/>
        </w:rPr>
        <w:t>The Board of Governors - Role Descriptions</w:t>
      </w:r>
    </w:p>
    <w:p w:rsidR="0059773A" w:rsidRPr="00165EA8" w:rsidRDefault="0059773A" w:rsidP="0059773A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:rsidR="0059773A" w:rsidRPr="00165EA8" w:rsidRDefault="0059773A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5EA8">
        <w:rPr>
          <w:rFonts w:ascii="Arial" w:hAnsi="Arial" w:cs="Arial"/>
          <w:b/>
          <w:bCs/>
          <w:sz w:val="24"/>
          <w:szCs w:val="24"/>
        </w:rPr>
        <w:t>The board of governors is a unique group of people representing parents,</w:t>
      </w:r>
      <w:r w:rsidR="004459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5EA8">
        <w:rPr>
          <w:rFonts w:ascii="Arial" w:hAnsi="Arial" w:cs="Arial"/>
          <w:b/>
          <w:bCs/>
          <w:sz w:val="24"/>
          <w:szCs w:val="24"/>
        </w:rPr>
        <w:t>staff and the wider community. T</w:t>
      </w:r>
      <w:r w:rsidR="00165EA8" w:rsidRPr="00165EA8">
        <w:rPr>
          <w:rFonts w:ascii="Arial" w:hAnsi="Arial" w:cs="Arial"/>
          <w:b/>
          <w:bCs/>
          <w:sz w:val="24"/>
          <w:szCs w:val="24"/>
        </w:rPr>
        <w:t>he role of governors at Whitleigh Primary and Sir John Hunt CSC Federation</w:t>
      </w:r>
      <w:r w:rsidRPr="00165EA8">
        <w:rPr>
          <w:rFonts w:ascii="Arial" w:hAnsi="Arial" w:cs="Arial"/>
          <w:b/>
          <w:bCs/>
          <w:sz w:val="24"/>
          <w:szCs w:val="24"/>
        </w:rPr>
        <w:t xml:space="preserve"> requires</w:t>
      </w:r>
      <w:r w:rsidR="00165EA8" w:rsidRPr="00165E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5EA8">
        <w:rPr>
          <w:rFonts w:ascii="Arial" w:hAnsi="Arial" w:cs="Arial"/>
          <w:b/>
          <w:bCs/>
          <w:sz w:val="24"/>
          <w:szCs w:val="24"/>
        </w:rPr>
        <w:t>a sustained commitment in order to fulfil the necessary responsibilities of</w:t>
      </w:r>
      <w:r w:rsidR="00165EA8" w:rsidRPr="00165E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65EA8">
        <w:rPr>
          <w:rFonts w:ascii="Arial" w:hAnsi="Arial" w:cs="Arial"/>
          <w:b/>
          <w:bCs/>
          <w:sz w:val="24"/>
          <w:szCs w:val="24"/>
        </w:rPr>
        <w:t>the board.</w:t>
      </w:r>
    </w:p>
    <w:p w:rsidR="0059773A" w:rsidRPr="00165EA8" w:rsidRDefault="0059773A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9773A" w:rsidRPr="00165EA8" w:rsidRDefault="0044597F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All g</w:t>
      </w:r>
      <w:r w:rsidR="0059773A" w:rsidRPr="00165EA8">
        <w:rPr>
          <w:rFonts w:ascii="Arial" w:hAnsi="Arial" w:cs="Arial"/>
          <w:sz w:val="24"/>
          <w:szCs w:val="24"/>
          <w:u w:val="single"/>
        </w:rPr>
        <w:t>overnors will be expected to demonstrate the following skills and attributes:</w:t>
      </w:r>
    </w:p>
    <w:p w:rsidR="00165EA8" w:rsidRPr="00165EA8" w:rsidRDefault="00165EA8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i. Ability to contribute to the delivery of the terms of reference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ii. Commit, prepare for and attend meetings; to actively participate; to get to know and visit school</w:t>
      </w:r>
      <w:r w:rsidR="00165EA8" w:rsidRPr="00165EA8">
        <w:rPr>
          <w:rFonts w:ascii="Arial" w:hAnsi="Arial" w:cs="Arial"/>
          <w:sz w:val="24"/>
          <w:szCs w:val="24"/>
        </w:rPr>
        <w:t xml:space="preserve"> </w:t>
      </w:r>
      <w:r w:rsidRPr="00165EA8">
        <w:rPr>
          <w:rFonts w:ascii="Arial" w:hAnsi="Arial" w:cs="Arial"/>
          <w:sz w:val="24"/>
          <w:szCs w:val="24"/>
        </w:rPr>
        <w:t>when teaching and learning is taking place and attend professional development sessions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 xml:space="preserve">iii. Bring professional skills of listening, contributing, teamwork, confidentiality, </w:t>
      </w:r>
      <w:r w:rsidR="00701DEA">
        <w:rPr>
          <w:rFonts w:ascii="Arial" w:hAnsi="Arial" w:cs="Arial"/>
          <w:sz w:val="24"/>
          <w:szCs w:val="24"/>
        </w:rPr>
        <w:t>c</w:t>
      </w:r>
      <w:r w:rsidRPr="00165EA8">
        <w:rPr>
          <w:rFonts w:ascii="Arial" w:hAnsi="Arial" w:cs="Arial"/>
          <w:sz w:val="24"/>
          <w:szCs w:val="24"/>
        </w:rPr>
        <w:t>ommunicating,</w:t>
      </w:r>
      <w:r w:rsidR="00165EA8">
        <w:rPr>
          <w:rFonts w:ascii="Arial" w:hAnsi="Arial" w:cs="Arial"/>
          <w:sz w:val="24"/>
          <w:szCs w:val="24"/>
        </w:rPr>
        <w:t xml:space="preserve"> </w:t>
      </w:r>
      <w:r w:rsidRPr="00165EA8">
        <w:rPr>
          <w:rFonts w:ascii="Arial" w:hAnsi="Arial" w:cs="Arial"/>
          <w:sz w:val="24"/>
          <w:szCs w:val="24"/>
        </w:rPr>
        <w:t>originating/finishing and collaboration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iv. Skills of accountability, business acumen, challenge and entrepreneurship</w:t>
      </w:r>
    </w:p>
    <w:p w:rsidR="0059773A" w:rsidRPr="00165EA8" w:rsidRDefault="0059773A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773A" w:rsidRDefault="00701DEA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All g</w:t>
      </w:r>
      <w:r w:rsidR="0059773A" w:rsidRPr="00165EA8">
        <w:rPr>
          <w:rFonts w:ascii="Arial" w:hAnsi="Arial" w:cs="Arial"/>
          <w:sz w:val="24"/>
          <w:szCs w:val="24"/>
          <w:u w:val="single"/>
        </w:rPr>
        <w:t>overnors will be expected to commit to being part of a team by:</w:t>
      </w:r>
      <w:r w:rsidR="00165EA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165EA8" w:rsidRPr="00165EA8" w:rsidRDefault="00165EA8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i. Contributing to the board’s operation by establishing and maintaining good working relationships</w:t>
      </w:r>
      <w:r w:rsidR="00165EA8">
        <w:rPr>
          <w:rFonts w:ascii="Arial" w:hAnsi="Arial" w:cs="Arial"/>
          <w:sz w:val="24"/>
          <w:szCs w:val="24"/>
        </w:rPr>
        <w:t xml:space="preserve"> </w:t>
      </w:r>
      <w:r w:rsidRPr="00165EA8">
        <w:rPr>
          <w:rFonts w:ascii="Arial" w:hAnsi="Arial" w:cs="Arial"/>
          <w:sz w:val="24"/>
          <w:szCs w:val="24"/>
        </w:rPr>
        <w:t>with other governors and staff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ii. Recognising that the power of the board is vested in the group and that no governor has individual</w:t>
      </w:r>
      <w:r w:rsidR="00165EA8">
        <w:rPr>
          <w:rFonts w:ascii="Arial" w:hAnsi="Arial" w:cs="Arial"/>
          <w:sz w:val="24"/>
          <w:szCs w:val="24"/>
        </w:rPr>
        <w:t xml:space="preserve"> </w:t>
      </w:r>
      <w:r w:rsidRPr="00165EA8">
        <w:rPr>
          <w:rFonts w:ascii="Arial" w:hAnsi="Arial" w:cs="Arial"/>
          <w:sz w:val="24"/>
          <w:szCs w:val="24"/>
        </w:rPr>
        <w:t>authority unless delegated by the board. Governors should only speak or act on behalf of the board when authorised to do so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 xml:space="preserve">iii. Recognising the respective roles of governors, </w:t>
      </w:r>
      <w:r w:rsidR="00701DEA">
        <w:rPr>
          <w:rFonts w:ascii="Arial" w:hAnsi="Arial" w:cs="Arial"/>
          <w:sz w:val="24"/>
          <w:szCs w:val="24"/>
        </w:rPr>
        <w:t>h</w:t>
      </w:r>
      <w:r w:rsidR="00165EA8" w:rsidRPr="00165EA8">
        <w:rPr>
          <w:rFonts w:ascii="Arial" w:hAnsi="Arial" w:cs="Arial"/>
          <w:sz w:val="24"/>
          <w:szCs w:val="24"/>
        </w:rPr>
        <w:t>eadteacher</w:t>
      </w:r>
      <w:r w:rsidR="00701DEA">
        <w:rPr>
          <w:rFonts w:ascii="Arial" w:hAnsi="Arial" w:cs="Arial"/>
          <w:sz w:val="24"/>
          <w:szCs w:val="24"/>
        </w:rPr>
        <w:t>s</w:t>
      </w:r>
      <w:r w:rsidRPr="00165EA8">
        <w:rPr>
          <w:rFonts w:ascii="Arial" w:hAnsi="Arial" w:cs="Arial"/>
          <w:sz w:val="24"/>
          <w:szCs w:val="24"/>
        </w:rPr>
        <w:t>, other senior leaders and staff</w:t>
      </w:r>
    </w:p>
    <w:p w:rsidR="0059773A" w:rsidRPr="00165EA8" w:rsidRDefault="0059773A" w:rsidP="00165EA8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vi. Accepting a fair share of the board’s work</w:t>
      </w:r>
    </w:p>
    <w:p w:rsidR="0059773A" w:rsidRPr="00165EA8" w:rsidRDefault="0059773A" w:rsidP="0059773A">
      <w:pPr>
        <w:pStyle w:val="NoSpacing"/>
        <w:rPr>
          <w:rFonts w:ascii="Arial" w:hAnsi="Arial" w:cs="Arial"/>
          <w:sz w:val="24"/>
          <w:szCs w:val="24"/>
        </w:rPr>
      </w:pPr>
    </w:p>
    <w:p w:rsidR="0059773A" w:rsidRPr="00165EA8" w:rsidRDefault="0059773A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5EA8">
        <w:rPr>
          <w:rFonts w:ascii="Arial" w:hAnsi="Arial" w:cs="Arial"/>
          <w:b/>
          <w:bCs/>
          <w:sz w:val="24"/>
          <w:szCs w:val="24"/>
        </w:rPr>
        <w:t>Chair of Governors</w:t>
      </w:r>
    </w:p>
    <w:p w:rsidR="0059773A" w:rsidRPr="00165EA8" w:rsidRDefault="0059773A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9773A" w:rsidRDefault="0059773A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Role and responsibilities in addition to those listed for all governors</w:t>
      </w:r>
      <w:r w:rsidR="00165EA8">
        <w:rPr>
          <w:rFonts w:ascii="Arial" w:hAnsi="Arial" w:cs="Arial"/>
          <w:sz w:val="24"/>
          <w:szCs w:val="24"/>
        </w:rPr>
        <w:t>:</w:t>
      </w:r>
    </w:p>
    <w:p w:rsidR="00165EA8" w:rsidRPr="00165EA8" w:rsidRDefault="00165EA8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i. Facilitates the effective functioning of the board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ii. Maintains a focus on the strategic role of the board and establish a clear understanding of the</w:t>
      </w:r>
      <w:r w:rsidR="00165EA8">
        <w:rPr>
          <w:rFonts w:ascii="Arial" w:hAnsi="Arial" w:cs="Arial"/>
          <w:sz w:val="24"/>
          <w:szCs w:val="24"/>
        </w:rPr>
        <w:t xml:space="preserve"> </w:t>
      </w:r>
      <w:r w:rsidRPr="00165EA8">
        <w:rPr>
          <w:rFonts w:ascii="Arial" w:hAnsi="Arial" w:cs="Arial"/>
          <w:sz w:val="24"/>
          <w:szCs w:val="24"/>
        </w:rPr>
        <w:t>different roles of governors and staff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iii. Encourages and develops governors’ role as critical friends</w:t>
      </w:r>
    </w:p>
    <w:p w:rsidR="0059773A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iv. Builds a team by recognising and using people’s strengths: delegate and communicate effectively and</w:t>
      </w:r>
      <w:r w:rsidR="00165EA8">
        <w:rPr>
          <w:rFonts w:ascii="Arial" w:hAnsi="Arial" w:cs="Arial"/>
          <w:sz w:val="24"/>
          <w:szCs w:val="24"/>
        </w:rPr>
        <w:t xml:space="preserve"> </w:t>
      </w:r>
      <w:r w:rsidRPr="00165EA8">
        <w:rPr>
          <w:rFonts w:ascii="Arial" w:hAnsi="Arial" w:cs="Arial"/>
          <w:sz w:val="24"/>
          <w:szCs w:val="24"/>
        </w:rPr>
        <w:t>recognise effort</w:t>
      </w:r>
    </w:p>
    <w:p w:rsidR="0059773A" w:rsidRPr="00165EA8" w:rsidRDefault="00165EA8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v.  </w:t>
      </w:r>
      <w:r w:rsidR="00701DEA">
        <w:rPr>
          <w:rFonts w:ascii="Arial" w:hAnsi="Arial" w:cs="Arial"/>
          <w:sz w:val="24"/>
          <w:szCs w:val="24"/>
        </w:rPr>
        <w:t>Works closely with the h</w:t>
      </w:r>
      <w:r w:rsidR="0059773A" w:rsidRPr="00165EA8">
        <w:rPr>
          <w:rFonts w:ascii="Arial" w:hAnsi="Arial" w:cs="Arial"/>
          <w:sz w:val="24"/>
          <w:szCs w:val="24"/>
        </w:rPr>
        <w:t>ead</w:t>
      </w:r>
      <w:r w:rsidR="00701DEA">
        <w:rPr>
          <w:rFonts w:ascii="Arial" w:hAnsi="Arial" w:cs="Arial"/>
          <w:sz w:val="24"/>
          <w:szCs w:val="24"/>
        </w:rPr>
        <w:t>s</w:t>
      </w:r>
      <w:r w:rsidR="0059773A" w:rsidRPr="00165EA8">
        <w:rPr>
          <w:rFonts w:ascii="Arial" w:hAnsi="Arial" w:cs="Arial"/>
          <w:sz w:val="24"/>
          <w:szCs w:val="24"/>
        </w:rPr>
        <w:t xml:space="preserve"> and clerk to plan an effective annual cycle of governor meetings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vi. Chairs meetings effectively and efficiently: ensure meetings start and end on time, that agenda items</w:t>
      </w:r>
      <w:r w:rsidR="00165EA8">
        <w:rPr>
          <w:rFonts w:ascii="Arial" w:hAnsi="Arial" w:cs="Arial"/>
          <w:sz w:val="24"/>
          <w:szCs w:val="24"/>
        </w:rPr>
        <w:t xml:space="preserve"> </w:t>
      </w:r>
      <w:r w:rsidRPr="00165EA8">
        <w:rPr>
          <w:rFonts w:ascii="Arial" w:hAnsi="Arial" w:cs="Arial"/>
          <w:sz w:val="24"/>
          <w:szCs w:val="24"/>
        </w:rPr>
        <w:t>are properly introduced, and that people are encouraged to contribute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vii. Ensures all decisions taken at meetings are minuted and that the necessary action is taken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viii. Ensures, supported by the clerk, that governors receive relevant information and materials well in</w:t>
      </w:r>
      <w:r w:rsidR="00165EA8">
        <w:rPr>
          <w:rFonts w:ascii="Arial" w:hAnsi="Arial" w:cs="Arial"/>
          <w:sz w:val="24"/>
          <w:szCs w:val="24"/>
        </w:rPr>
        <w:t xml:space="preserve"> </w:t>
      </w:r>
      <w:r w:rsidRPr="00165EA8">
        <w:rPr>
          <w:rFonts w:ascii="Arial" w:hAnsi="Arial" w:cs="Arial"/>
          <w:sz w:val="24"/>
          <w:szCs w:val="24"/>
        </w:rPr>
        <w:t>advance of meetings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ix. Meets regularly with leaders and encourage other governors to do so, to act as a critical friend and</w:t>
      </w:r>
      <w:r w:rsidR="00165EA8">
        <w:rPr>
          <w:rFonts w:ascii="Arial" w:hAnsi="Arial" w:cs="Arial"/>
          <w:sz w:val="24"/>
          <w:szCs w:val="24"/>
        </w:rPr>
        <w:t xml:space="preserve"> </w:t>
      </w:r>
      <w:r w:rsidRPr="00165EA8">
        <w:rPr>
          <w:rFonts w:ascii="Arial" w:hAnsi="Arial" w:cs="Arial"/>
          <w:sz w:val="24"/>
          <w:szCs w:val="24"/>
        </w:rPr>
        <w:t>sounding board and discuss issues related to the management of their area of responsibility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x. Encourages commitment, loyalty and high standards of behaviour by governors through personal</w:t>
      </w:r>
      <w:r w:rsidR="00165EA8">
        <w:rPr>
          <w:rFonts w:ascii="Arial" w:hAnsi="Arial" w:cs="Arial"/>
          <w:sz w:val="24"/>
          <w:szCs w:val="24"/>
        </w:rPr>
        <w:t xml:space="preserve"> </w:t>
      </w:r>
      <w:r w:rsidRPr="00165EA8">
        <w:rPr>
          <w:rFonts w:ascii="Arial" w:hAnsi="Arial" w:cs="Arial"/>
          <w:sz w:val="24"/>
          <w:szCs w:val="24"/>
        </w:rPr>
        <w:t>example and the adoption of a Code of Conduct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xi. Acts on behalf of the board in emergencies and report any urgent action taken, ensuring it is fully</w:t>
      </w:r>
      <w:r w:rsidR="00165EA8">
        <w:rPr>
          <w:rFonts w:ascii="Arial" w:hAnsi="Arial" w:cs="Arial"/>
          <w:sz w:val="24"/>
          <w:szCs w:val="24"/>
        </w:rPr>
        <w:t xml:space="preserve"> </w:t>
      </w:r>
      <w:r w:rsidRPr="00165EA8">
        <w:rPr>
          <w:rFonts w:ascii="Arial" w:hAnsi="Arial" w:cs="Arial"/>
          <w:sz w:val="24"/>
          <w:szCs w:val="24"/>
        </w:rPr>
        <w:t>explained and supported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xii. Keeps abreast of educational developments both locally and nationally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xiii. Develops working relationships with the Local Authority/Diocese/Trust Board and other key partners</w:t>
      </w:r>
    </w:p>
    <w:p w:rsidR="0059773A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xiv. Works in close partnership with the clerk to effectively manage the work of the board</w:t>
      </w:r>
      <w:r w:rsidR="00165EA8">
        <w:rPr>
          <w:rFonts w:ascii="Arial" w:hAnsi="Arial" w:cs="Arial"/>
          <w:sz w:val="24"/>
          <w:szCs w:val="24"/>
        </w:rPr>
        <w:t xml:space="preserve"> </w:t>
      </w:r>
    </w:p>
    <w:p w:rsidR="00165EA8" w:rsidRPr="00165EA8" w:rsidRDefault="00165EA8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773A" w:rsidRDefault="0059773A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65EA8">
        <w:rPr>
          <w:rFonts w:ascii="Arial" w:hAnsi="Arial" w:cs="Arial"/>
          <w:b/>
          <w:bCs/>
          <w:sz w:val="24"/>
          <w:szCs w:val="24"/>
        </w:rPr>
        <w:t>Vice Chair(s) of Governors</w:t>
      </w:r>
    </w:p>
    <w:p w:rsidR="00165EA8" w:rsidRPr="00165EA8" w:rsidRDefault="00165EA8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9773A" w:rsidRDefault="0059773A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Role and responsibilities in addition to those listed for all governors</w:t>
      </w:r>
      <w:r w:rsidR="00165EA8">
        <w:rPr>
          <w:rFonts w:ascii="Arial" w:hAnsi="Arial" w:cs="Arial"/>
          <w:sz w:val="24"/>
          <w:szCs w:val="24"/>
        </w:rPr>
        <w:t>:</w:t>
      </w:r>
    </w:p>
    <w:p w:rsidR="00165EA8" w:rsidRPr="00165EA8" w:rsidRDefault="00165EA8" w:rsidP="00597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i. Works in partnership with and deputises during the absence of the chair of governors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ii. Supports the chair in meetings – occasionally chairing the meeting as a way of gaining experience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iii. Attends regular m</w:t>
      </w:r>
      <w:r w:rsidR="00701DEA">
        <w:rPr>
          <w:rFonts w:ascii="Arial" w:hAnsi="Arial" w:cs="Arial"/>
          <w:sz w:val="24"/>
          <w:szCs w:val="24"/>
        </w:rPr>
        <w:t>eetings with the chair and the h</w:t>
      </w:r>
      <w:r w:rsidRPr="00165EA8">
        <w:rPr>
          <w:rFonts w:ascii="Arial" w:hAnsi="Arial" w:cs="Arial"/>
          <w:sz w:val="24"/>
          <w:szCs w:val="24"/>
        </w:rPr>
        <w:t>ead</w:t>
      </w:r>
      <w:r w:rsidR="00701DEA">
        <w:rPr>
          <w:rFonts w:ascii="Arial" w:hAnsi="Arial" w:cs="Arial"/>
          <w:sz w:val="24"/>
          <w:szCs w:val="24"/>
        </w:rPr>
        <w:t>s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iv. Supports school functions whenever possible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v. Encourages the continued development of governor’ knowledge and understanding by encouraging</w:t>
      </w:r>
      <w:r w:rsidR="00165EA8">
        <w:rPr>
          <w:rFonts w:ascii="Arial" w:hAnsi="Arial" w:cs="Arial"/>
          <w:sz w:val="24"/>
          <w:szCs w:val="24"/>
        </w:rPr>
        <w:t xml:space="preserve"> </w:t>
      </w:r>
      <w:r w:rsidRPr="00165EA8">
        <w:rPr>
          <w:rFonts w:ascii="Arial" w:hAnsi="Arial" w:cs="Arial"/>
          <w:sz w:val="24"/>
          <w:szCs w:val="24"/>
        </w:rPr>
        <w:t>attendance at training and by compiling training records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 xml:space="preserve">vi. </w:t>
      </w:r>
      <w:r w:rsidR="00165EA8" w:rsidRPr="00165EA8">
        <w:rPr>
          <w:rFonts w:ascii="Arial" w:hAnsi="Arial" w:cs="Arial"/>
          <w:sz w:val="24"/>
          <w:szCs w:val="24"/>
        </w:rPr>
        <w:t>Welcomes and</w:t>
      </w:r>
      <w:r w:rsidRPr="00165EA8">
        <w:rPr>
          <w:rFonts w:ascii="Arial" w:hAnsi="Arial" w:cs="Arial"/>
          <w:sz w:val="24"/>
          <w:szCs w:val="24"/>
        </w:rPr>
        <w:t xml:space="preserve"> help induct new governors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vii. Checks the Single Central Record</w:t>
      </w:r>
    </w:p>
    <w:p w:rsidR="0059773A" w:rsidRPr="00165EA8" w:rsidRDefault="0059773A" w:rsidP="00165E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viii. Organises hearings panels as required</w:t>
      </w:r>
    </w:p>
    <w:p w:rsidR="0059773A" w:rsidRPr="00165EA8" w:rsidRDefault="0059773A" w:rsidP="00165EA8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165EA8">
        <w:rPr>
          <w:rFonts w:ascii="Arial" w:hAnsi="Arial" w:cs="Arial"/>
          <w:sz w:val="24"/>
          <w:szCs w:val="24"/>
        </w:rPr>
        <w:t>ix. Listens and is a critical friend to the chair</w:t>
      </w:r>
    </w:p>
    <w:p w:rsidR="0059773A" w:rsidRPr="0044597F" w:rsidRDefault="00165EA8" w:rsidP="0059773A">
      <w:pPr>
        <w:pStyle w:val="NoSpacing"/>
        <w:rPr>
          <w:rFonts w:ascii="Arial" w:hAnsi="Arial" w:cs="Arial"/>
          <w:b/>
          <w:sz w:val="24"/>
          <w:szCs w:val="24"/>
        </w:rPr>
      </w:pPr>
      <w:r w:rsidRPr="0044597F">
        <w:rPr>
          <w:rFonts w:ascii="Arial" w:hAnsi="Arial" w:cs="Arial"/>
          <w:b/>
          <w:sz w:val="24"/>
          <w:szCs w:val="24"/>
        </w:rPr>
        <w:lastRenderedPageBreak/>
        <w:t>Using your Vice C</w:t>
      </w:r>
      <w:r w:rsidR="0059773A" w:rsidRPr="0044597F">
        <w:rPr>
          <w:rFonts w:ascii="Arial" w:hAnsi="Arial" w:cs="Arial"/>
          <w:b/>
          <w:sz w:val="24"/>
          <w:szCs w:val="24"/>
        </w:rPr>
        <w:t>hair</w:t>
      </w:r>
    </w:p>
    <w:p w:rsidR="00165EA8" w:rsidRDefault="00165EA8" w:rsidP="0059773A">
      <w:pPr>
        <w:pStyle w:val="NoSpacing"/>
        <w:rPr>
          <w:rFonts w:ascii="Arial" w:hAnsi="Arial" w:cs="Arial"/>
          <w:sz w:val="38"/>
          <w:szCs w:val="3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165EA8" w:rsidRPr="00165EA8" w:rsidTr="0044597F">
        <w:tc>
          <w:tcPr>
            <w:tcW w:w="3304" w:type="dxa"/>
            <w:shd w:val="clear" w:color="auto" w:fill="00B0F0"/>
          </w:tcPr>
          <w:p w:rsidR="00165EA8" w:rsidRPr="00165EA8" w:rsidRDefault="00165EA8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65EA8"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  <w:tc>
          <w:tcPr>
            <w:tcW w:w="3304" w:type="dxa"/>
            <w:shd w:val="clear" w:color="auto" w:fill="00B0F0"/>
          </w:tcPr>
          <w:p w:rsidR="00165EA8" w:rsidRPr="00165EA8" w:rsidRDefault="00BD73B1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 c</w:t>
            </w:r>
            <w:r w:rsidR="00165EA8" w:rsidRPr="00165EA8">
              <w:rPr>
                <w:rFonts w:ascii="Arial" w:hAnsi="Arial" w:cs="Arial"/>
                <w:sz w:val="24"/>
                <w:szCs w:val="24"/>
              </w:rPr>
              <w:t>hair</w:t>
            </w:r>
          </w:p>
        </w:tc>
        <w:tc>
          <w:tcPr>
            <w:tcW w:w="3304" w:type="dxa"/>
            <w:shd w:val="clear" w:color="auto" w:fill="00B0F0"/>
          </w:tcPr>
          <w:p w:rsidR="00165EA8" w:rsidRPr="00165EA8" w:rsidRDefault="00BD73B1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g</w:t>
            </w:r>
            <w:bookmarkStart w:id="0" w:name="_GoBack"/>
            <w:bookmarkEnd w:id="0"/>
            <w:r w:rsidR="00165EA8" w:rsidRPr="00165EA8">
              <w:rPr>
                <w:rFonts w:ascii="Arial" w:hAnsi="Arial" w:cs="Arial"/>
                <w:sz w:val="24"/>
                <w:szCs w:val="24"/>
              </w:rPr>
              <w:t>overnors</w:t>
            </w:r>
          </w:p>
        </w:tc>
      </w:tr>
      <w:tr w:rsidR="00165EA8" w:rsidRPr="00165EA8" w:rsidTr="00165EA8">
        <w:tc>
          <w:tcPr>
            <w:tcW w:w="3304" w:type="dxa"/>
          </w:tcPr>
          <w:p w:rsidR="00165EA8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Setting direction – writing agendas, chairing meetings and agreeing minutes</w:t>
            </w:r>
          </w:p>
        </w:tc>
        <w:tc>
          <w:tcPr>
            <w:tcW w:w="3304" w:type="dxa"/>
          </w:tcPr>
          <w:p w:rsidR="00165EA8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Chairing some of the meetings</w:t>
            </w:r>
          </w:p>
        </w:tc>
        <w:tc>
          <w:tcPr>
            <w:tcW w:w="3304" w:type="dxa"/>
          </w:tcPr>
          <w:p w:rsidR="00165EA8" w:rsidRPr="00165EA8" w:rsidRDefault="00165EA8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EA8" w:rsidRPr="00165EA8" w:rsidTr="00165EA8">
        <w:tc>
          <w:tcPr>
            <w:tcW w:w="3304" w:type="dxa"/>
          </w:tcPr>
          <w:p w:rsidR="00165EA8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Fortnightly </w:t>
            </w:r>
            <w:r w:rsidR="00701DEA">
              <w:rPr>
                <w:rFonts w:ascii="Arial" w:hAnsi="Arial" w:cs="Arial"/>
                <w:sz w:val="24"/>
                <w:szCs w:val="24"/>
              </w:rPr>
              <w:t>meeting with the h</w:t>
            </w:r>
            <w:r>
              <w:rPr>
                <w:rFonts w:ascii="Arial" w:hAnsi="Arial" w:cs="Arial"/>
                <w:sz w:val="24"/>
                <w:szCs w:val="24"/>
              </w:rPr>
              <w:t>eads</w:t>
            </w:r>
          </w:p>
        </w:tc>
        <w:tc>
          <w:tcPr>
            <w:tcW w:w="3304" w:type="dxa"/>
          </w:tcPr>
          <w:p w:rsidR="00165EA8" w:rsidRPr="00165EA8" w:rsidRDefault="00701DEA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Monthly meeting with the heads and c</w:t>
            </w:r>
            <w:r w:rsidR="0044597F">
              <w:rPr>
                <w:rFonts w:ascii="Arial" w:hAnsi="Arial" w:cs="Arial"/>
                <w:sz w:val="24"/>
                <w:szCs w:val="24"/>
              </w:rPr>
              <w:t>hair</w:t>
            </w:r>
          </w:p>
        </w:tc>
        <w:tc>
          <w:tcPr>
            <w:tcW w:w="3304" w:type="dxa"/>
          </w:tcPr>
          <w:p w:rsidR="00165EA8" w:rsidRPr="00165EA8" w:rsidRDefault="00701DEA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Attending one head/c</w:t>
            </w:r>
            <w:r w:rsidR="0044597F">
              <w:rPr>
                <w:rFonts w:ascii="Arial" w:hAnsi="Arial" w:cs="Arial"/>
                <w:sz w:val="24"/>
                <w:szCs w:val="24"/>
              </w:rPr>
              <w:t>hair meeting per year</w:t>
            </w:r>
          </w:p>
        </w:tc>
      </w:tr>
      <w:tr w:rsidR="00165EA8" w:rsidRPr="00165EA8" w:rsidTr="00165EA8">
        <w:tc>
          <w:tcPr>
            <w:tcW w:w="3304" w:type="dxa"/>
          </w:tcPr>
          <w:p w:rsidR="00165EA8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Ensuring PM process is in place</w:t>
            </w:r>
          </w:p>
        </w:tc>
        <w:tc>
          <w:tcPr>
            <w:tcW w:w="3304" w:type="dxa"/>
          </w:tcPr>
          <w:p w:rsidR="00165EA8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Being a PM governor and chairing the process</w:t>
            </w:r>
          </w:p>
        </w:tc>
        <w:tc>
          <w:tcPr>
            <w:tcW w:w="3304" w:type="dxa"/>
          </w:tcPr>
          <w:p w:rsidR="00165EA8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Head’s PM</w:t>
            </w:r>
          </w:p>
        </w:tc>
      </w:tr>
      <w:tr w:rsidR="00165EA8" w:rsidRPr="00165EA8" w:rsidTr="00165EA8">
        <w:tc>
          <w:tcPr>
            <w:tcW w:w="3304" w:type="dxa"/>
          </w:tcPr>
          <w:p w:rsidR="00165EA8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Ensuring the work of the board is evidenced</w:t>
            </w:r>
          </w:p>
        </w:tc>
        <w:tc>
          <w:tcPr>
            <w:tcW w:w="3304" w:type="dxa"/>
          </w:tcPr>
          <w:p w:rsidR="00165EA8" w:rsidRPr="00165EA8" w:rsidRDefault="00165EA8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4" w:type="dxa"/>
          </w:tcPr>
          <w:p w:rsidR="00165EA8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 governor takes responsibility for keeping the evidence folder up to date</w:t>
            </w:r>
          </w:p>
        </w:tc>
      </w:tr>
      <w:tr w:rsidR="00165EA8" w:rsidRPr="00165EA8" w:rsidTr="0044597F">
        <w:tc>
          <w:tcPr>
            <w:tcW w:w="3304" w:type="dxa"/>
            <w:shd w:val="clear" w:color="auto" w:fill="00B0F0"/>
          </w:tcPr>
          <w:p w:rsidR="00165EA8" w:rsidRPr="00165EA8" w:rsidRDefault="00701DEA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to the h</w:t>
            </w:r>
            <w:r w:rsidR="0044597F">
              <w:rPr>
                <w:rFonts w:ascii="Arial" w:hAnsi="Arial" w:cs="Arial"/>
                <w:sz w:val="24"/>
                <w:szCs w:val="24"/>
              </w:rPr>
              <w:t>eads</w:t>
            </w:r>
          </w:p>
        </w:tc>
        <w:tc>
          <w:tcPr>
            <w:tcW w:w="3304" w:type="dxa"/>
            <w:shd w:val="clear" w:color="auto" w:fill="00B0F0"/>
          </w:tcPr>
          <w:p w:rsidR="00165EA8" w:rsidRPr="00165EA8" w:rsidRDefault="00701DEA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to the c</w:t>
            </w:r>
            <w:r w:rsidR="0044597F">
              <w:rPr>
                <w:rFonts w:ascii="Arial" w:hAnsi="Arial" w:cs="Arial"/>
                <w:sz w:val="24"/>
                <w:szCs w:val="24"/>
              </w:rPr>
              <w:t>hair</w:t>
            </w:r>
          </w:p>
        </w:tc>
        <w:tc>
          <w:tcPr>
            <w:tcW w:w="3304" w:type="dxa"/>
            <w:shd w:val="clear" w:color="auto" w:fill="00B0F0"/>
          </w:tcPr>
          <w:p w:rsidR="00165EA8" w:rsidRPr="00165EA8" w:rsidRDefault="00165EA8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EA8" w:rsidRPr="00165EA8" w:rsidTr="00165EA8">
        <w:tc>
          <w:tcPr>
            <w:tcW w:w="3304" w:type="dxa"/>
          </w:tcPr>
          <w:p w:rsidR="00165EA8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 the school and get to know all staff</w:t>
            </w:r>
          </w:p>
        </w:tc>
        <w:tc>
          <w:tcPr>
            <w:tcW w:w="3304" w:type="dxa"/>
          </w:tcPr>
          <w:p w:rsidR="00165EA8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Co-ordinate visits to school ensuring all governors make some visits and that visits are spread across key areas</w:t>
            </w:r>
          </w:p>
        </w:tc>
        <w:tc>
          <w:tcPr>
            <w:tcW w:w="3304" w:type="dxa"/>
          </w:tcPr>
          <w:p w:rsidR="00165EA8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Visiting school</w:t>
            </w:r>
          </w:p>
        </w:tc>
      </w:tr>
      <w:tr w:rsidR="0044597F" w:rsidRPr="00165EA8" w:rsidTr="00165EA8">
        <w:tc>
          <w:tcPr>
            <w:tcW w:w="3304" w:type="dxa"/>
          </w:tcPr>
          <w:p w:rsidR="0044597F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4" w:type="dxa"/>
          </w:tcPr>
          <w:p w:rsidR="0044597F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Spot-check the SCR twice a year</w:t>
            </w:r>
          </w:p>
        </w:tc>
        <w:tc>
          <w:tcPr>
            <w:tcW w:w="3304" w:type="dxa"/>
          </w:tcPr>
          <w:p w:rsidR="0044597F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597F" w:rsidRPr="00165EA8" w:rsidTr="00165EA8">
        <w:tc>
          <w:tcPr>
            <w:tcW w:w="3304" w:type="dxa"/>
          </w:tcPr>
          <w:p w:rsidR="0044597F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Communicating with parents</w:t>
            </w:r>
          </w:p>
        </w:tc>
        <w:tc>
          <w:tcPr>
            <w:tcW w:w="3304" w:type="dxa"/>
          </w:tcPr>
          <w:p w:rsidR="0044597F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Co-ordinates the preparation on a regular newsletter</w:t>
            </w:r>
          </w:p>
        </w:tc>
        <w:tc>
          <w:tcPr>
            <w:tcW w:w="3304" w:type="dxa"/>
          </w:tcPr>
          <w:p w:rsidR="0044597F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Contribute articles</w:t>
            </w:r>
          </w:p>
        </w:tc>
      </w:tr>
      <w:tr w:rsidR="0044597F" w:rsidRPr="00165EA8" w:rsidTr="00165EA8">
        <w:tc>
          <w:tcPr>
            <w:tcW w:w="3304" w:type="dxa"/>
          </w:tcPr>
          <w:p w:rsidR="0044597F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Informally try to resolve concerns</w:t>
            </w:r>
          </w:p>
        </w:tc>
        <w:tc>
          <w:tcPr>
            <w:tcW w:w="3304" w:type="dxa"/>
          </w:tcPr>
          <w:p w:rsidR="0044597F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 complaints hearing panel as required</w:t>
            </w:r>
          </w:p>
        </w:tc>
        <w:tc>
          <w:tcPr>
            <w:tcW w:w="3304" w:type="dxa"/>
          </w:tcPr>
          <w:p w:rsidR="0044597F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Join hearing panels</w:t>
            </w:r>
          </w:p>
        </w:tc>
      </w:tr>
      <w:tr w:rsidR="0044597F" w:rsidRPr="00165EA8" w:rsidTr="00165EA8">
        <w:tc>
          <w:tcPr>
            <w:tcW w:w="3304" w:type="dxa"/>
          </w:tcPr>
          <w:p w:rsidR="0044597F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Ensure there is a skills audit regularly</w:t>
            </w:r>
          </w:p>
        </w:tc>
        <w:tc>
          <w:tcPr>
            <w:tcW w:w="3304" w:type="dxa"/>
          </w:tcPr>
          <w:p w:rsidR="0044597F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4" w:type="dxa"/>
          </w:tcPr>
          <w:p w:rsidR="0044597F" w:rsidRPr="00165EA8" w:rsidRDefault="0044597F" w:rsidP="0059773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Governor analyses findings</w:t>
            </w:r>
          </w:p>
        </w:tc>
      </w:tr>
    </w:tbl>
    <w:p w:rsidR="00165EA8" w:rsidRPr="00165EA8" w:rsidRDefault="00165EA8" w:rsidP="0059773A">
      <w:pPr>
        <w:pStyle w:val="NoSpacing"/>
        <w:rPr>
          <w:rFonts w:ascii="Arial" w:hAnsi="Arial" w:cs="Arial"/>
          <w:sz w:val="38"/>
          <w:szCs w:val="38"/>
        </w:rPr>
      </w:pPr>
    </w:p>
    <w:sectPr w:rsidR="00165EA8" w:rsidRPr="00165EA8" w:rsidSect="00165EA8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3A"/>
    <w:rsid w:val="00165EA8"/>
    <w:rsid w:val="00273659"/>
    <w:rsid w:val="00301B6B"/>
    <w:rsid w:val="00354A4F"/>
    <w:rsid w:val="0044597F"/>
    <w:rsid w:val="0059773A"/>
    <w:rsid w:val="00701DEA"/>
    <w:rsid w:val="00BD73B1"/>
    <w:rsid w:val="00C7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2F15"/>
  <w15:chartTrackingRefBased/>
  <w15:docId w15:val="{BE1EC514-11FA-41B5-838C-BA1C02FE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773A"/>
    <w:pPr>
      <w:spacing w:after="0" w:line="240" w:lineRule="auto"/>
    </w:pPr>
  </w:style>
  <w:style w:type="table" w:styleId="TableGrid">
    <w:name w:val="Table Grid"/>
    <w:basedOn w:val="TableNormal"/>
    <w:uiPriority w:val="39"/>
    <w:rsid w:val="00165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John Hunt CSC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Lane</dc:creator>
  <cp:keywords/>
  <dc:description/>
  <cp:lastModifiedBy>T. Lane</cp:lastModifiedBy>
  <cp:revision>4</cp:revision>
  <dcterms:created xsi:type="dcterms:W3CDTF">2018-10-10T10:02:00Z</dcterms:created>
  <dcterms:modified xsi:type="dcterms:W3CDTF">2018-10-10T10:17:00Z</dcterms:modified>
</cp:coreProperties>
</file>